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6C6" w:rsidRPr="008546C6" w:rsidRDefault="008546C6" w:rsidP="008546C6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caps/>
          <w:sz w:val="28"/>
          <w:szCs w:val="28"/>
          <w:lang w:eastAsia="zh-CN"/>
        </w:rPr>
      </w:pPr>
      <w:r w:rsidRPr="008546C6">
        <w:rPr>
          <w:rFonts w:ascii="Calibri" w:eastAsia="Times New Roman" w:hAnsi="Calibri" w:cs="Calibri"/>
          <w:b/>
          <w:caps/>
          <w:sz w:val="28"/>
          <w:szCs w:val="28"/>
          <w:lang w:eastAsia="zh-CN"/>
        </w:rPr>
        <w:t>TECHNINĖ SPECIFIKACIJA</w:t>
      </w:r>
    </w:p>
    <w:p w:rsidR="008546C6" w:rsidRPr="008546C6" w:rsidRDefault="008546C6" w:rsidP="008546C6">
      <w:pPr>
        <w:spacing w:after="0" w:line="288" w:lineRule="auto"/>
        <w:ind w:firstLine="709"/>
        <w:jc w:val="both"/>
        <w:rPr>
          <w:rFonts w:ascii="Calibri" w:eastAsia="Calibri" w:hAnsi="Calibri" w:cs="Calibri"/>
          <w:b/>
          <w:bCs/>
          <w:sz w:val="22"/>
        </w:rPr>
      </w:pPr>
    </w:p>
    <w:p w:rsidR="008546C6" w:rsidRPr="008546C6" w:rsidRDefault="008546C6" w:rsidP="008546C6">
      <w:pPr>
        <w:spacing w:after="0" w:line="240" w:lineRule="auto"/>
        <w:ind w:firstLine="709"/>
        <w:jc w:val="both"/>
        <w:rPr>
          <w:rFonts w:ascii="Calibri" w:eastAsia="Calibri" w:hAnsi="Calibri" w:cs="Calibri"/>
          <w:b/>
          <w:bCs/>
          <w:sz w:val="22"/>
        </w:rPr>
      </w:pPr>
      <w:r w:rsidRPr="008546C6">
        <w:rPr>
          <w:rFonts w:ascii="Calibri" w:eastAsia="Calibri" w:hAnsi="Calibri" w:cs="Calibri"/>
          <w:b/>
          <w:bCs/>
          <w:sz w:val="22"/>
        </w:rPr>
        <w:t>1. Techninis reikalavimų pobūdis:</w:t>
      </w:r>
    </w:p>
    <w:p w:rsidR="008546C6" w:rsidRPr="008546C6" w:rsidRDefault="008546C6" w:rsidP="008546C6">
      <w:pPr>
        <w:spacing w:after="0" w:line="240" w:lineRule="auto"/>
        <w:ind w:firstLine="709"/>
        <w:jc w:val="both"/>
        <w:rPr>
          <w:rFonts w:ascii="Calibri" w:eastAsia="Calibri" w:hAnsi="Calibri" w:cs="Calibri"/>
          <w:bCs/>
          <w:sz w:val="22"/>
        </w:rPr>
      </w:pPr>
      <w:r w:rsidRPr="008546C6">
        <w:rPr>
          <w:rFonts w:ascii="Calibri" w:eastAsia="Calibri" w:hAnsi="Calibri" w:cs="Calibri"/>
          <w:bCs/>
          <w:sz w:val="22"/>
        </w:rPr>
        <w:t xml:space="preserve">1 lentelėje išdėstyti minimalūs reikalavimai prekei. Siūlomas instrumentas turi atitikti šiuos reikalavimus arba atitikti geresnės charakteristikos prekės reikalavimus. </w:t>
      </w:r>
    </w:p>
    <w:p w:rsidR="008546C6" w:rsidRPr="008546C6" w:rsidRDefault="008546C6" w:rsidP="008546C6">
      <w:pPr>
        <w:suppressAutoHyphens/>
        <w:spacing w:after="0" w:line="240" w:lineRule="auto"/>
        <w:ind w:firstLine="709"/>
        <w:jc w:val="both"/>
        <w:rPr>
          <w:rFonts w:ascii="Calibri" w:eastAsia="Calibri" w:hAnsi="Calibri" w:cs="Calibri"/>
          <w:b/>
          <w:bCs/>
          <w:sz w:val="22"/>
          <w:lang w:eastAsia="ar-SA"/>
        </w:rPr>
      </w:pPr>
      <w:r w:rsidRPr="008546C6">
        <w:rPr>
          <w:rFonts w:ascii="Calibri" w:eastAsia="Calibri" w:hAnsi="Calibri" w:cs="Calibri"/>
          <w:b/>
          <w:bCs/>
          <w:sz w:val="22"/>
        </w:rPr>
        <w:t>2.</w:t>
      </w:r>
      <w:r w:rsidRPr="008546C6">
        <w:rPr>
          <w:rFonts w:ascii="Calibri" w:eastAsia="Calibri" w:hAnsi="Calibri" w:cs="Calibri"/>
          <w:b/>
          <w:bCs/>
          <w:sz w:val="22"/>
          <w:lang w:eastAsia="ar-SA"/>
        </w:rPr>
        <w:t xml:space="preserve"> Garantija:</w:t>
      </w:r>
    </w:p>
    <w:p w:rsidR="008546C6" w:rsidRPr="008546C6" w:rsidRDefault="008546C6" w:rsidP="008546C6">
      <w:pPr>
        <w:suppressAutoHyphens/>
        <w:spacing w:after="0" w:line="240" w:lineRule="auto"/>
        <w:ind w:firstLine="709"/>
        <w:jc w:val="both"/>
        <w:rPr>
          <w:rFonts w:ascii="Calibri" w:eastAsia="Calibri" w:hAnsi="Calibri" w:cs="Calibri"/>
          <w:bCs/>
          <w:sz w:val="22"/>
          <w:lang w:eastAsia="ar-SA"/>
        </w:rPr>
      </w:pPr>
      <w:r w:rsidRPr="008546C6">
        <w:rPr>
          <w:rFonts w:ascii="Calibri" w:eastAsia="Calibri" w:hAnsi="Calibri" w:cs="Calibri"/>
          <w:bCs/>
          <w:sz w:val="22"/>
          <w:lang w:eastAsia="ar-SA"/>
        </w:rPr>
        <w:t xml:space="preserve">Gamintojo suteikiamos garantijos trukmė </w:t>
      </w:r>
      <w:r w:rsidRPr="008546C6">
        <w:rPr>
          <w:rFonts w:ascii="Calibri" w:eastAsia="Calibri" w:hAnsi="Calibri" w:cs="Calibri"/>
          <w:b/>
          <w:sz w:val="22"/>
          <w:lang w:eastAsia="ar-SA"/>
        </w:rPr>
        <w:t>turi būti ne mažesnė kaip 5 (penkeri) metai.</w:t>
      </w:r>
    </w:p>
    <w:p w:rsidR="008546C6" w:rsidRPr="008546C6" w:rsidRDefault="008546C6" w:rsidP="008546C6">
      <w:pPr>
        <w:spacing w:after="0" w:line="240" w:lineRule="auto"/>
        <w:ind w:firstLine="709"/>
        <w:jc w:val="both"/>
        <w:rPr>
          <w:rFonts w:ascii="Calibri" w:eastAsia="Calibri" w:hAnsi="Calibri" w:cs="Calibri"/>
          <w:b/>
          <w:bCs/>
          <w:sz w:val="22"/>
        </w:rPr>
      </w:pPr>
      <w:r w:rsidRPr="008546C6">
        <w:rPr>
          <w:rFonts w:ascii="Calibri" w:eastAsia="Calibri" w:hAnsi="Calibri" w:cs="Calibri"/>
          <w:b/>
          <w:bCs/>
          <w:sz w:val="22"/>
        </w:rPr>
        <w:t>3. Prekių pristatymo vieta ir laikas:</w:t>
      </w:r>
    </w:p>
    <w:p w:rsidR="008546C6" w:rsidRPr="008546C6" w:rsidRDefault="008546C6" w:rsidP="008546C6">
      <w:pPr>
        <w:spacing w:after="0" w:line="240" w:lineRule="auto"/>
        <w:ind w:firstLine="709"/>
        <w:jc w:val="both"/>
        <w:rPr>
          <w:rFonts w:ascii="Calibri" w:eastAsia="Times New Roman" w:hAnsi="Calibri" w:cs="Calibri"/>
          <w:sz w:val="22"/>
          <w:lang w:eastAsia="lt-LT"/>
        </w:rPr>
      </w:pPr>
      <w:r w:rsidRPr="008546C6">
        <w:rPr>
          <w:rFonts w:ascii="Calibri" w:eastAsia="Times New Roman" w:hAnsi="Calibri" w:cs="Calibri"/>
          <w:sz w:val="22"/>
          <w:lang w:eastAsia="lt-LT"/>
        </w:rPr>
        <w:t xml:space="preserve">Fortepijonas turi būti pristatytas Tiekėjo lėšomis ir transportu adresu: Lietuva, Respublikos g. 28, Telšiai, LT-87333. Prekė turi būti pristatoma iš anksto suderinus prekės pristatymo laiką su Perkančiosios organizacijos atstovu </w:t>
      </w:r>
      <w:r w:rsidRPr="008546C6">
        <w:rPr>
          <w:rFonts w:ascii="Calibri" w:eastAsia="Times New Roman" w:hAnsi="Calibri" w:cs="Calibri"/>
          <w:b/>
          <w:bCs/>
          <w:color w:val="000000"/>
          <w:sz w:val="22"/>
          <w:lang w:eastAsia="lt-LT"/>
        </w:rPr>
        <w:t>ne vėliau kaip per 2</w:t>
      </w:r>
      <w:r w:rsidRPr="008546C6">
        <w:rPr>
          <w:rFonts w:ascii="Calibri" w:eastAsia="Times New Roman" w:hAnsi="Calibri" w:cs="Calibri"/>
          <w:b/>
          <w:sz w:val="22"/>
          <w:lang w:eastAsia="lt-LT"/>
        </w:rPr>
        <w:t xml:space="preserve"> (du) mėnesius</w:t>
      </w:r>
      <w:r w:rsidRPr="008546C6">
        <w:rPr>
          <w:rFonts w:ascii="Calibri" w:eastAsia="Times New Roman" w:hAnsi="Calibri" w:cs="Calibri"/>
          <w:b/>
          <w:bCs/>
          <w:color w:val="000000"/>
          <w:sz w:val="22"/>
          <w:lang w:eastAsia="lt-LT"/>
        </w:rPr>
        <w:t xml:space="preserve"> nuo Prekės užsakymo akto pasirašymo dienos</w:t>
      </w:r>
      <w:r w:rsidRPr="008546C6">
        <w:rPr>
          <w:rFonts w:ascii="Calibri" w:eastAsia="Times New Roman" w:hAnsi="Calibri" w:cs="Calibri"/>
          <w:sz w:val="22"/>
          <w:lang w:eastAsia="lt-LT"/>
        </w:rPr>
        <w:t xml:space="preserve">. Fortepijonas turi būti pastatytas, suderintas ir paruoštas darbui. </w:t>
      </w:r>
    </w:p>
    <w:p w:rsidR="008546C6" w:rsidRPr="008546C6" w:rsidRDefault="008546C6" w:rsidP="008546C6">
      <w:pPr>
        <w:spacing w:after="0" w:line="240" w:lineRule="auto"/>
        <w:ind w:firstLine="709"/>
        <w:jc w:val="both"/>
        <w:rPr>
          <w:rFonts w:ascii="Calibri" w:eastAsia="Times New Roman" w:hAnsi="Calibri" w:cs="Calibri"/>
          <w:sz w:val="22"/>
          <w:lang w:eastAsia="lt-LT"/>
        </w:rPr>
      </w:pPr>
      <w:r w:rsidRPr="008546C6">
        <w:rPr>
          <w:rFonts w:ascii="Calibri" w:eastAsia="Times New Roman" w:hAnsi="Calibri" w:cs="Calibri"/>
          <w:b/>
          <w:sz w:val="22"/>
          <w:lang w:eastAsia="lt-LT"/>
        </w:rPr>
        <w:t xml:space="preserve">4. </w:t>
      </w:r>
      <w:r w:rsidRPr="008546C6">
        <w:rPr>
          <w:rFonts w:ascii="Calibri" w:eastAsia="Times New Roman" w:hAnsi="Calibri" w:cs="Calibri"/>
          <w:sz w:val="22"/>
          <w:lang w:eastAsia="lt-LT"/>
        </w:rPr>
        <w:t>Šaltuoju metų laiku prekių pristatymui Tiekėjas turi naudoti šildomą transporto priemonę.</w:t>
      </w:r>
    </w:p>
    <w:p w:rsidR="008546C6" w:rsidRPr="008546C6" w:rsidRDefault="008546C6" w:rsidP="008546C6">
      <w:pPr>
        <w:spacing w:after="0" w:line="240" w:lineRule="auto"/>
        <w:ind w:firstLine="709"/>
        <w:jc w:val="both"/>
        <w:rPr>
          <w:rFonts w:ascii="Calibri" w:eastAsia="Aptos" w:hAnsi="Calibri" w:cs="Calibri"/>
          <w:bCs/>
          <w:sz w:val="22"/>
          <w:lang w:eastAsia="lt-LT"/>
        </w:rPr>
      </w:pPr>
      <w:r w:rsidRPr="008546C6">
        <w:rPr>
          <w:rFonts w:ascii="Calibri" w:eastAsia="Aptos" w:hAnsi="Calibri" w:cs="Calibri"/>
          <w:b/>
          <w:bCs/>
          <w:sz w:val="22"/>
          <w:lang w:eastAsia="lt-LT"/>
        </w:rPr>
        <w:t xml:space="preserve">5. </w:t>
      </w:r>
      <w:r w:rsidRPr="008546C6">
        <w:rPr>
          <w:rFonts w:ascii="Calibri" w:eastAsia="Aptos" w:hAnsi="Calibri" w:cs="Calibri"/>
          <w:bCs/>
          <w:sz w:val="22"/>
          <w:lang w:eastAsia="lt-LT"/>
        </w:rPr>
        <w:t>Vykdomas žaliasis pirkimas pagal Lietuvos Respublikos aplinkos ministro 2011 m. birželio 28 d. įsakymu Nr. D1-508 patvirtintą Aplinkos apsaugos kriterijų taikymo, vykdant žaliuosius pirkimus, tvarkos aprašo 4.4.4.4 papunktį (savarankiškai nustatomi aplinkos apsaugos kriterijai): prekė yra tvirta, ilgaamžė, funkcionali, ji ar jos sudedamosios dalys tinkamos naudoti daug kartų ir (ar) lengvai pataisomos ir (ar) pakeičiamos.</w:t>
      </w:r>
    </w:p>
    <w:p w:rsidR="008546C6" w:rsidRPr="008546C6" w:rsidRDefault="008546C6" w:rsidP="008546C6">
      <w:pPr>
        <w:spacing w:after="0" w:line="240" w:lineRule="auto"/>
        <w:ind w:firstLine="709"/>
        <w:jc w:val="both"/>
        <w:rPr>
          <w:rFonts w:ascii="Calibri" w:eastAsia="Aptos" w:hAnsi="Calibri" w:cs="Calibri"/>
          <w:bCs/>
          <w:sz w:val="22"/>
          <w:lang w:eastAsia="lt-LT"/>
        </w:rPr>
      </w:pPr>
      <w:r w:rsidRPr="008546C6">
        <w:rPr>
          <w:rFonts w:ascii="Calibri" w:eastAsia="Aptos" w:hAnsi="Calibri" w:cs="Calibri"/>
          <w:b/>
          <w:bCs/>
          <w:sz w:val="22"/>
          <w:lang w:eastAsia="lt-LT"/>
        </w:rPr>
        <w:t>6.</w:t>
      </w:r>
      <w:r w:rsidRPr="008546C6">
        <w:rPr>
          <w:rFonts w:ascii="Calibri" w:eastAsia="Aptos" w:hAnsi="Calibri" w:cs="Calibri"/>
          <w:bCs/>
          <w:sz w:val="22"/>
          <w:lang w:eastAsia="lt-LT"/>
        </w:rPr>
        <w:t xml:space="preserve"> Techninės charakteristikos aprašytos žemiau pateiktoje lentelėje. Instrumentas turi atitikti išvardintus lentelėje reikalavimus, arba būti geresnių parametrų:</w:t>
      </w:r>
    </w:p>
    <w:p w:rsidR="008546C6" w:rsidRPr="008546C6" w:rsidRDefault="008546C6" w:rsidP="008546C6">
      <w:pPr>
        <w:spacing w:after="0" w:line="240" w:lineRule="auto"/>
        <w:ind w:firstLine="709"/>
        <w:rPr>
          <w:rFonts w:ascii="Calibri" w:eastAsia="Aptos" w:hAnsi="Calibri" w:cs="Calibri"/>
          <w:b/>
          <w:bCs/>
          <w:sz w:val="22"/>
          <w:lang w:eastAsia="lt-LT"/>
          <w14:ligatures w14:val="standardContextual"/>
        </w:rPr>
      </w:pPr>
    </w:p>
    <w:p w:rsidR="008546C6" w:rsidRPr="008546C6" w:rsidRDefault="008546C6" w:rsidP="008546C6">
      <w:pPr>
        <w:spacing w:after="0" w:line="240" w:lineRule="auto"/>
        <w:ind w:firstLine="709"/>
        <w:rPr>
          <w:rFonts w:ascii="Calibri" w:eastAsia="Aptos" w:hAnsi="Calibri" w:cs="Calibri"/>
          <w:b/>
          <w:bCs/>
          <w:sz w:val="22"/>
          <w:lang w:eastAsia="lt-LT"/>
          <w14:ligatures w14:val="standardContextual"/>
        </w:rPr>
      </w:pPr>
      <w:r w:rsidRPr="008546C6">
        <w:rPr>
          <w:rFonts w:ascii="Calibri" w:eastAsia="Aptos" w:hAnsi="Calibri" w:cs="Calibri"/>
          <w:b/>
          <w:bCs/>
          <w:sz w:val="22"/>
          <w:lang w:eastAsia="lt-LT"/>
          <w14:ligatures w14:val="standardContextual"/>
        </w:rPr>
        <w:t>Kabinetinis fortepijonas –1 vnt.</w:t>
      </w:r>
    </w:p>
    <w:p w:rsidR="008546C6" w:rsidRPr="008546C6" w:rsidRDefault="008546C6" w:rsidP="008546C6">
      <w:pPr>
        <w:spacing w:after="0" w:line="288" w:lineRule="auto"/>
        <w:jc w:val="right"/>
        <w:rPr>
          <w:rFonts w:ascii="Calibri" w:eastAsia="Calibri" w:hAnsi="Calibri" w:cs="Calibri"/>
          <w:sz w:val="22"/>
        </w:rPr>
      </w:pPr>
      <w:r w:rsidRPr="008546C6">
        <w:rPr>
          <w:rFonts w:ascii="Calibri" w:eastAsia="Calibri" w:hAnsi="Calibri" w:cs="Calibri"/>
          <w:sz w:val="22"/>
        </w:rPr>
        <w:t>1 lentelė</w:t>
      </w:r>
    </w:p>
    <w:tbl>
      <w:tblPr>
        <w:tblStyle w:val="Lentelstinklelis4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6379"/>
      </w:tblGrid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jc w:val="both"/>
              <w:rPr>
                <w:rFonts w:ascii="Calibri" w:eastAsia="Times New Roman" w:cs="Calibri"/>
                <w:b/>
                <w:sz w:val="22"/>
                <w:lang w:val="en-US" w:eastAsia="lt-LT"/>
              </w:rPr>
            </w:pPr>
            <w:r w:rsidRPr="008546C6">
              <w:rPr>
                <w:rFonts w:ascii="Calibri" w:eastAsia="Times New Roman" w:cs="Calibri"/>
                <w:b/>
                <w:bCs/>
                <w:sz w:val="22"/>
                <w:lang w:eastAsia="lt-LT"/>
              </w:rPr>
              <w:t>Eil. Nr.</w:t>
            </w:r>
          </w:p>
        </w:tc>
        <w:tc>
          <w:tcPr>
            <w:tcW w:w="2551" w:type="dxa"/>
            <w:shd w:val="clear" w:color="auto" w:fill="auto"/>
            <w:hideMark/>
          </w:tcPr>
          <w:p w:rsidR="008546C6" w:rsidRPr="008546C6" w:rsidRDefault="008546C6" w:rsidP="008546C6">
            <w:pPr>
              <w:spacing w:line="276" w:lineRule="auto"/>
              <w:jc w:val="both"/>
              <w:rPr>
                <w:rFonts w:ascii="Calibri" w:eastAsia="Times New Roman" w:cs="Calibri"/>
                <w:b/>
                <w:sz w:val="22"/>
                <w:lang w:val="en-US" w:eastAsia="lt-LT"/>
              </w:rPr>
            </w:pPr>
            <w:r w:rsidRPr="008546C6">
              <w:rPr>
                <w:rFonts w:ascii="Calibri" w:eastAsia="Times New Roman" w:cs="Calibri"/>
                <w:b/>
                <w:sz w:val="22"/>
                <w:lang w:eastAsia="lt-LT"/>
              </w:rPr>
              <w:t>Reikalaujama charakteristika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jc w:val="center"/>
              <w:rPr>
                <w:rFonts w:ascii="Calibri" w:eastAsia="Times New Roman" w:cs="Calibri"/>
                <w:b/>
                <w:sz w:val="22"/>
                <w:lang w:eastAsia="lt-LT"/>
              </w:rPr>
            </w:pPr>
            <w:r w:rsidRPr="008546C6">
              <w:rPr>
                <w:rFonts w:ascii="Calibri" w:eastAsia="Times New Roman" w:cs="Calibri"/>
                <w:b/>
                <w:bCs/>
                <w:sz w:val="22"/>
                <w:lang w:eastAsia="lt-LT"/>
              </w:rPr>
              <w:t>Pirkėjo reikalaujamos charakteristikos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tabs>
                <w:tab w:val="center" w:pos="22"/>
              </w:tabs>
              <w:spacing w:line="276" w:lineRule="auto"/>
              <w:jc w:val="center"/>
              <w:rPr>
                <w:rFonts w:ascii="Calibri" w:eastAsia="Times New Roman" w:cs="Calibri"/>
                <w:sz w:val="22"/>
                <w:lang w:eastAsia="lt-LT"/>
              </w:rPr>
            </w:pPr>
            <w:r w:rsidRPr="008546C6">
              <w:rPr>
                <w:rFonts w:ascii="Calibri" w:eastAsia="Times New Roman" w:cs="Calibri"/>
                <w:sz w:val="22"/>
                <w:lang w:eastAsia="lt-LT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jc w:val="center"/>
              <w:rPr>
                <w:rFonts w:ascii="Calibri" w:eastAsia="Times New Roman" w:cs="Calibri"/>
                <w:sz w:val="22"/>
                <w:lang w:eastAsia="lt-LT"/>
              </w:rPr>
            </w:pPr>
            <w:r w:rsidRPr="008546C6">
              <w:rPr>
                <w:rFonts w:ascii="Calibri" w:eastAsia="Times New Roman" w:cs="Calibri"/>
                <w:sz w:val="22"/>
                <w:lang w:eastAsia="lt-LT"/>
              </w:rPr>
              <w:t>2.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jc w:val="center"/>
              <w:rPr>
                <w:rFonts w:ascii="Calibri" w:eastAsia="Times New Roman" w:cs="Calibri"/>
                <w:sz w:val="22"/>
                <w:lang w:eastAsia="lt-LT"/>
              </w:rPr>
            </w:pPr>
            <w:r w:rsidRPr="008546C6">
              <w:rPr>
                <w:rFonts w:ascii="Calibri" w:eastAsia="Times New Roman" w:cs="Calibri"/>
                <w:sz w:val="22"/>
                <w:lang w:eastAsia="lt-LT"/>
              </w:rPr>
              <w:t>3.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val="pt-BR"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sz w:val="22"/>
                <w:lang w:eastAsia="lt-LT"/>
              </w:rPr>
            </w:pPr>
            <w:r w:rsidRPr="008546C6">
              <w:rPr>
                <w:rFonts w:ascii="Calibri" w:eastAsia="Times New Roman" w:cs="Calibri"/>
                <w:sz w:val="22"/>
                <w:lang w:eastAsia="lt-LT"/>
              </w:rPr>
              <w:t>Kabinetinis fortepijonas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eastAsia="Times New Roman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Gamintojas, modelis.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val="pt-BR"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val="pt-BR" w:eastAsia="lt-LT"/>
              </w:rPr>
            </w:pPr>
            <w:r w:rsidRPr="008546C6">
              <w:rPr>
                <w:rFonts w:ascii="Calibri" w:cs="Calibri"/>
                <w:bCs/>
                <w:sz w:val="22"/>
                <w:lang w:eastAsia="lt-LT"/>
              </w:rPr>
              <w:t>Fortepijonas naujas, originalioje gamintojo pakuotėje, pakuotė nepažeista.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val="pt-BR" w:eastAsia="lt-LT"/>
              </w:rPr>
            </w:pPr>
            <w:r w:rsidRPr="008546C6">
              <w:rPr>
                <w:rFonts w:ascii="Calibri" w:cs="Calibri"/>
                <w:sz w:val="22"/>
                <w:lang w:val="pt-BR" w:eastAsia="lt-LT"/>
              </w:rPr>
              <w:t>Būtina.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val="pt-BR"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val="pt-BR"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Instrumento profesinė kategorija ir paskirtis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ru-RU"/>
              </w:rPr>
              <w:t xml:space="preserve">Instrumentas atitinka aukštos techninės ir garsinės kokybės parametrus. Skirtas fortepijono specializacijos, styginių instrumentų ir kamerinio ansamblio moksleivių </w:t>
            </w:r>
            <w:proofErr w:type="spellStart"/>
            <w:r w:rsidRPr="008546C6">
              <w:rPr>
                <w:rFonts w:ascii="Calibri" w:cs="Calibri"/>
                <w:sz w:val="22"/>
                <w:lang w:eastAsia="ru-RU"/>
              </w:rPr>
              <w:t>saviruošos</w:t>
            </w:r>
            <w:proofErr w:type="spellEnd"/>
            <w:r w:rsidRPr="008546C6">
              <w:rPr>
                <w:rFonts w:ascii="Calibri" w:cs="Calibri"/>
                <w:sz w:val="22"/>
                <w:lang w:eastAsia="ru-RU"/>
              </w:rPr>
              <w:t xml:space="preserve"> bei mokymosi procesui, tinkamas groti mažose, vidutinio dydžio salėse, auditorijose.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Ilgis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Nuo 185 cm iki 200 cm.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Korpusas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Ypatingai tvirtas ir stabilus; pagamintas iš daugiasluoksnės medienos; faneruotas; korpuso dizainas  originalus, sukurtas gamintojo.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Priekinis klaviatūros skydas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Privalo apsaugoti klavišus nuo deformacijų.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Fortepijono dangtis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3 dangčio pozicijos.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Kojos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Vientiso medžio masyvo, labai gerai įtvirtintos.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Paviršius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 xml:space="preserve">Atsparus išorės poveikiui: temperatūros ir drėgmės </w:t>
            </w:r>
            <w:proofErr w:type="spellStart"/>
            <w:r w:rsidRPr="008546C6">
              <w:rPr>
                <w:rFonts w:ascii="Calibri" w:cs="Calibri"/>
                <w:sz w:val="22"/>
                <w:lang w:eastAsia="lt-LT"/>
              </w:rPr>
              <w:t>svyravimams</w:t>
            </w:r>
            <w:proofErr w:type="spellEnd"/>
            <w:r w:rsidRPr="008546C6">
              <w:rPr>
                <w:rFonts w:ascii="Calibri" w:cs="Calibri"/>
                <w:sz w:val="22"/>
                <w:lang w:eastAsia="lt-LT"/>
              </w:rPr>
              <w:t xml:space="preserve">, nedideliems </w:t>
            </w:r>
            <w:proofErr w:type="spellStart"/>
            <w:r w:rsidRPr="008546C6">
              <w:rPr>
                <w:rFonts w:ascii="Calibri" w:cs="Calibri"/>
                <w:sz w:val="22"/>
                <w:lang w:eastAsia="lt-LT"/>
              </w:rPr>
              <w:t>subraižymams</w:t>
            </w:r>
            <w:proofErr w:type="spellEnd"/>
            <w:r w:rsidRPr="008546C6">
              <w:rPr>
                <w:rFonts w:ascii="Calibri" w:cs="Calibri"/>
                <w:sz w:val="22"/>
                <w:lang w:eastAsia="lt-LT"/>
              </w:rPr>
              <w:t>.</w:t>
            </w:r>
          </w:p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Apdailos paviršius: blizgus poliesteris.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Spalva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Juoda.</w:t>
            </w:r>
          </w:p>
        </w:tc>
      </w:tr>
      <w:tr w:rsidR="008546C6" w:rsidRPr="008546C6" w:rsidTr="000D2DEF">
        <w:tc>
          <w:tcPr>
            <w:tcW w:w="846" w:type="dxa"/>
            <w:vMerge w:val="restart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Metalo jungiamosios detalės ir pedalai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 xml:space="preserve">Visos metalinės detalės vientiso vario; pedalai, vyriai ir kt. apsaugotos nuo aplinkos poveikio. </w:t>
            </w:r>
          </w:p>
        </w:tc>
      </w:tr>
      <w:tr w:rsidR="008546C6" w:rsidRPr="008546C6" w:rsidTr="000D2DEF">
        <w:tc>
          <w:tcPr>
            <w:tcW w:w="846" w:type="dxa"/>
            <w:vMerge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cs="Calibri"/>
                <w:sz w:val="22"/>
                <w:lang w:eastAsia="lt-LT"/>
              </w:rPr>
            </w:pP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3 vnt. pedalų.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Medžio rėmas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 xml:space="preserve">Daugiasluoksnis, vientisas; užtikrinantis konstrukcijos tvirtumą ir stabilumą, o taip pat rezonansinės </w:t>
            </w:r>
            <w:proofErr w:type="spellStart"/>
            <w:r w:rsidRPr="008546C6">
              <w:rPr>
                <w:rFonts w:ascii="Calibri" w:cs="Calibri"/>
                <w:sz w:val="22"/>
                <w:lang w:eastAsia="lt-LT"/>
              </w:rPr>
              <w:t>dekos</w:t>
            </w:r>
            <w:proofErr w:type="spellEnd"/>
            <w:r w:rsidRPr="008546C6">
              <w:rPr>
                <w:rFonts w:ascii="Calibri" w:cs="Calibri"/>
                <w:sz w:val="22"/>
                <w:lang w:eastAsia="lt-LT"/>
              </w:rPr>
              <w:t>, stygų ir visų kitų instrumento dalių nepriekaištingą padėtį ir funkcijas.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 xml:space="preserve">Rezonansinė </w:t>
            </w:r>
            <w:proofErr w:type="spellStart"/>
            <w:r w:rsidRPr="008546C6">
              <w:rPr>
                <w:rFonts w:ascii="Calibri" w:cs="Calibri"/>
                <w:sz w:val="22"/>
                <w:lang w:eastAsia="lt-LT"/>
              </w:rPr>
              <w:t>deka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Elastinga ir stangri; labai gerai perteikianti ir sustiprinanti garso virpesius, sukurdama turtingą ir ilgai besitęsiantį garsą.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 xml:space="preserve">Rezonansinės </w:t>
            </w:r>
            <w:proofErr w:type="spellStart"/>
            <w:r w:rsidRPr="008546C6">
              <w:rPr>
                <w:rFonts w:ascii="Calibri" w:cs="Calibri"/>
                <w:sz w:val="22"/>
                <w:lang w:eastAsia="lt-LT"/>
              </w:rPr>
              <w:t>dekos</w:t>
            </w:r>
            <w:proofErr w:type="spellEnd"/>
            <w:r w:rsidRPr="008546C6">
              <w:rPr>
                <w:rFonts w:ascii="Calibri" w:cs="Calibri"/>
                <w:sz w:val="22"/>
                <w:lang w:eastAsia="lt-LT"/>
              </w:rPr>
              <w:t xml:space="preserve"> tilteliai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 xml:space="preserve">Lengvi ir stangrūs, jų paviršius ir struktūra užtikrina rezonansinės </w:t>
            </w:r>
            <w:proofErr w:type="spellStart"/>
            <w:r w:rsidRPr="008546C6">
              <w:rPr>
                <w:rFonts w:ascii="Calibri" w:cs="Calibri"/>
                <w:sz w:val="22"/>
                <w:lang w:eastAsia="lt-LT"/>
              </w:rPr>
              <w:t>dekos</w:t>
            </w:r>
            <w:proofErr w:type="spellEnd"/>
            <w:r w:rsidRPr="008546C6">
              <w:rPr>
                <w:rFonts w:ascii="Calibri" w:cs="Calibri"/>
                <w:sz w:val="22"/>
                <w:lang w:eastAsia="lt-LT"/>
              </w:rPr>
              <w:t xml:space="preserve"> dažnių perdavimo efektyvumą ir puikią garso kokybę visuose diapazonuose.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Stygos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Pagamintos iš aukščiausios kokybės plieno; boso stygų apvijos – gryno vario.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Ketaus  rėmas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Būtina. Užtikrina stygų įtampos tolygumą.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Kuoliukų lenta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Fortepijonas privalo labai gerai ir tvariai laikyti derinimą: derinimo kuoliukų lenta turi būti daugiasluoksnė, pagaminta iš atsparių oro temperatūrų ir drėgmės kaitai medienos rūšių, kad užtikrintų kuoliuko fiksavimą reikiamoje pozicijoje ir derinimo stabilumą.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eastAsia="Times New Roman" w:cs="Calibri"/>
                <w:bCs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Derinimo kuoliukai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Aukščiausios kokybės plieno, padengti rūdims atsparia nikelio danga.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Agrafų sistema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Kombinuota agrafų sistema, užtikrinanti stygų pozicijos tikslumą.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Mechanika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Mechanika ypač jautri, labai gerai sureguliuota ir suintonuota; medžio detalės apsaugotos nuo drėgmės patekimo.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Plaktukai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bCs/>
                <w:sz w:val="22"/>
                <w:lang w:eastAsia="ar-SA"/>
              </w:rPr>
              <w:t>Pagaminti iš itin lengvos medienos, panaudojant aukščiausios kokybės vilną.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Klaviatūra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ar-SA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88 klavišų, kiekvienas klavišas atskirai subalansuotas svareliais.</w:t>
            </w:r>
            <w:r w:rsidRPr="008546C6">
              <w:rPr>
                <w:rFonts w:ascii="Calibri" w:cs="Calibri"/>
                <w:sz w:val="22"/>
                <w:lang w:eastAsia="ar-SA"/>
              </w:rPr>
              <w:t xml:space="preserve"> </w:t>
            </w:r>
          </w:p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ar-SA"/>
              </w:rPr>
              <w:t xml:space="preserve">Klaviatūros rėmas </w:t>
            </w:r>
            <w:r w:rsidRPr="008546C6">
              <w:rPr>
                <w:rFonts w:ascii="Calibri" w:cs="Calibri"/>
                <w:color w:val="000000"/>
                <w:sz w:val="22"/>
                <w:lang w:eastAsia="ar-SA"/>
              </w:rPr>
              <w:t>itin tvirtas</w:t>
            </w:r>
            <w:r w:rsidRPr="008546C6">
              <w:rPr>
                <w:rFonts w:ascii="Calibri" w:cs="Calibri"/>
                <w:sz w:val="22"/>
                <w:lang w:eastAsia="ar-SA"/>
              </w:rPr>
              <w:t>, kad užtikrintų mechanikos stabilumą.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Klavišų danga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Juodi ir balti klavišai ilgaamžiai, nenusidėvintys, neslidūs, atsparūs dėmėms ir drėgmei – padengti specialia danga, apsaugančia nuo slydimo suprakaitavus pirštams.</w:t>
            </w:r>
          </w:p>
        </w:tc>
      </w:tr>
      <w:tr w:rsidR="008546C6" w:rsidRPr="008546C6" w:rsidTr="000D2DEF">
        <w:tc>
          <w:tcPr>
            <w:tcW w:w="846" w:type="dxa"/>
            <w:shd w:val="clear" w:color="auto" w:fill="auto"/>
          </w:tcPr>
          <w:p w:rsidR="008546C6" w:rsidRPr="008546C6" w:rsidRDefault="008546C6" w:rsidP="008546C6">
            <w:pPr>
              <w:numPr>
                <w:ilvl w:val="0"/>
                <w:numId w:val="5"/>
              </w:numPr>
              <w:tabs>
                <w:tab w:val="left" w:pos="0"/>
              </w:tabs>
              <w:contextualSpacing/>
              <w:jc w:val="both"/>
              <w:rPr>
                <w:rFonts w:ascii="Calibri" w:eastAsia="Times New Roman" w:cs="Calibri"/>
                <w:sz w:val="22"/>
                <w:lang w:eastAsia="lt-LT"/>
              </w:rPr>
            </w:pPr>
          </w:p>
        </w:tc>
        <w:tc>
          <w:tcPr>
            <w:tcW w:w="2551" w:type="dxa"/>
            <w:shd w:val="clear" w:color="auto" w:fill="auto"/>
          </w:tcPr>
          <w:p w:rsidR="008546C6" w:rsidRPr="008546C6" w:rsidRDefault="008546C6" w:rsidP="008546C6">
            <w:pPr>
              <w:tabs>
                <w:tab w:val="left" w:pos="8137"/>
              </w:tabs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sz w:val="22"/>
                <w:lang w:eastAsia="lt-LT"/>
              </w:rPr>
              <w:t>Garantija.</w:t>
            </w:r>
          </w:p>
        </w:tc>
        <w:tc>
          <w:tcPr>
            <w:tcW w:w="6379" w:type="dxa"/>
            <w:shd w:val="clear" w:color="auto" w:fill="auto"/>
          </w:tcPr>
          <w:p w:rsidR="008546C6" w:rsidRPr="008546C6" w:rsidRDefault="008546C6" w:rsidP="008546C6">
            <w:pPr>
              <w:spacing w:line="276" w:lineRule="auto"/>
              <w:rPr>
                <w:rFonts w:ascii="Calibri" w:cs="Calibri"/>
                <w:sz w:val="22"/>
                <w:lang w:eastAsia="lt-LT"/>
              </w:rPr>
            </w:pPr>
            <w:r w:rsidRPr="008546C6">
              <w:rPr>
                <w:rFonts w:ascii="Calibri" w:cs="Calibri"/>
                <w:bCs/>
                <w:sz w:val="22"/>
                <w:lang w:eastAsia="ar-SA"/>
              </w:rPr>
              <w:t>Garantijos trukmė ne mažesnė kaip 5 (penkeri) metai.</w:t>
            </w:r>
          </w:p>
        </w:tc>
      </w:tr>
    </w:tbl>
    <w:p w:rsidR="008546C6" w:rsidRPr="008546C6" w:rsidRDefault="008546C6" w:rsidP="008546C6">
      <w:pPr>
        <w:numPr>
          <w:ilvl w:val="1"/>
          <w:numId w:val="0"/>
        </w:numPr>
        <w:spacing w:after="240" w:line="276" w:lineRule="auto"/>
        <w:jc w:val="right"/>
        <w:rPr>
          <w:rFonts w:ascii="Calibri" w:eastAsia="Calibri" w:hAnsi="Calibri" w:cs="Calibri"/>
          <w:color w:val="0D0D0D"/>
          <w:sz w:val="22"/>
          <w:lang w:eastAsia="lt-LT"/>
        </w:rPr>
      </w:pPr>
    </w:p>
    <w:p w:rsidR="00B2648C" w:rsidRPr="00B2648C" w:rsidRDefault="00B2648C" w:rsidP="00B2648C">
      <w:pPr>
        <w:spacing w:after="0" w:line="240" w:lineRule="auto"/>
        <w:rPr>
          <w:rFonts w:eastAsia="Times New Roman" w:cs="Times New Roman"/>
          <w:szCs w:val="24"/>
          <w:lang w:eastAsia="en-GB"/>
        </w:rPr>
      </w:pPr>
      <w:bookmarkStart w:id="0" w:name="_GoBack"/>
      <w:bookmarkEnd w:id="0"/>
    </w:p>
    <w:p w:rsidR="00B2648C" w:rsidRPr="00B2648C" w:rsidRDefault="00B2648C" w:rsidP="00B2648C">
      <w:pPr>
        <w:spacing w:after="0" w:line="240" w:lineRule="auto"/>
        <w:rPr>
          <w:rFonts w:eastAsia="Times New Roman" w:cs="Times New Roman"/>
          <w:szCs w:val="24"/>
          <w:lang w:eastAsia="en-GB"/>
        </w:rPr>
      </w:pPr>
    </w:p>
    <w:p w:rsidR="00B2648C" w:rsidRPr="00B2648C" w:rsidRDefault="00B2648C" w:rsidP="00B2648C">
      <w:pPr>
        <w:spacing w:after="0" w:line="240" w:lineRule="auto"/>
        <w:rPr>
          <w:rFonts w:eastAsia="Times New Roman" w:cs="Times New Roman"/>
          <w:b/>
          <w:szCs w:val="24"/>
          <w:lang w:eastAsia="en-GB"/>
        </w:rPr>
      </w:pPr>
    </w:p>
    <w:p w:rsidR="002F0480" w:rsidRPr="00B2648C" w:rsidRDefault="002F0480" w:rsidP="00B2648C"/>
    <w:sectPr w:rsidR="002F0480" w:rsidRPr="00B2648C" w:rsidSect="00E87A0D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783" w:rsidRDefault="00FF1783">
      <w:pPr>
        <w:spacing w:after="0" w:line="240" w:lineRule="auto"/>
      </w:pPr>
      <w:r>
        <w:separator/>
      </w:r>
    </w:p>
  </w:endnote>
  <w:endnote w:type="continuationSeparator" w:id="0">
    <w:p w:rsidR="00FF1783" w:rsidRDefault="00FF1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783" w:rsidRDefault="00FF1783">
      <w:pPr>
        <w:spacing w:after="0" w:line="240" w:lineRule="auto"/>
      </w:pPr>
      <w:r>
        <w:separator/>
      </w:r>
    </w:p>
  </w:footnote>
  <w:footnote w:type="continuationSeparator" w:id="0">
    <w:p w:rsidR="00FF1783" w:rsidRDefault="00FF1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uslapionumeris"/>
      </w:rPr>
      <w:id w:val="-1019550991"/>
      <w:docPartObj>
        <w:docPartGallery w:val="Page Numbers (Top of Page)"/>
        <w:docPartUnique/>
      </w:docPartObj>
    </w:sdtPr>
    <w:sdtEndPr>
      <w:rPr>
        <w:rStyle w:val="Puslapionumeris"/>
      </w:rPr>
    </w:sdtEndPr>
    <w:sdtContent>
      <w:p w:rsidR="00D12491" w:rsidRDefault="008B1EF4" w:rsidP="00A21313">
        <w:pPr>
          <w:pStyle w:val="Antrats"/>
          <w:framePr w:wrap="none" w:vAnchor="text" w:hAnchor="margin" w:xAlign="center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end"/>
        </w:r>
      </w:p>
    </w:sdtContent>
  </w:sdt>
  <w:p w:rsidR="00D12491" w:rsidRDefault="00FF178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uslapionumeris"/>
      </w:rPr>
      <w:id w:val="-1421559132"/>
      <w:docPartObj>
        <w:docPartGallery w:val="Page Numbers (Top of Page)"/>
        <w:docPartUnique/>
      </w:docPartObj>
    </w:sdtPr>
    <w:sdtEndPr>
      <w:rPr>
        <w:rStyle w:val="Puslapionumeris"/>
      </w:rPr>
    </w:sdtEndPr>
    <w:sdtContent>
      <w:p w:rsidR="00D12491" w:rsidRPr="00D12491" w:rsidRDefault="008B1EF4" w:rsidP="00A21313">
        <w:pPr>
          <w:pStyle w:val="Antrats"/>
          <w:framePr w:wrap="none" w:vAnchor="text" w:hAnchor="margin" w:xAlign="center" w:y="1"/>
          <w:rPr>
            <w:rStyle w:val="Puslapionumeris"/>
          </w:rPr>
        </w:pPr>
        <w:r w:rsidRPr="00D12491">
          <w:rPr>
            <w:rStyle w:val="Puslapionumeris"/>
          </w:rPr>
          <w:fldChar w:fldCharType="begin"/>
        </w:r>
        <w:r w:rsidRPr="00D12491">
          <w:rPr>
            <w:rStyle w:val="Puslapionumeris"/>
          </w:rPr>
          <w:instrText xml:space="preserve"> PAGE </w:instrText>
        </w:r>
        <w:r w:rsidRPr="00D12491">
          <w:rPr>
            <w:rStyle w:val="Puslapionumeris"/>
          </w:rPr>
          <w:fldChar w:fldCharType="separate"/>
        </w:r>
        <w:r w:rsidR="008546C6">
          <w:rPr>
            <w:rStyle w:val="Puslapionumeris"/>
            <w:noProof/>
          </w:rPr>
          <w:t>2</w:t>
        </w:r>
        <w:r w:rsidRPr="00D12491">
          <w:rPr>
            <w:rStyle w:val="Puslapionumeris"/>
          </w:rPr>
          <w:fldChar w:fldCharType="end"/>
        </w:r>
      </w:p>
    </w:sdtContent>
  </w:sdt>
  <w:p w:rsidR="00D12491" w:rsidRDefault="00FF178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E395D"/>
    <w:multiLevelType w:val="hybridMultilevel"/>
    <w:tmpl w:val="BA585362"/>
    <w:lvl w:ilvl="0" w:tplc="BB58CCC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E0E"/>
    <w:multiLevelType w:val="hybridMultilevel"/>
    <w:tmpl w:val="161446C2"/>
    <w:lvl w:ilvl="0" w:tplc="13028B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17E56"/>
    <w:multiLevelType w:val="multilevel"/>
    <w:tmpl w:val="75C80FA2"/>
    <w:numStyleLink w:val="WW8Num3"/>
  </w:abstractNum>
  <w:abstractNum w:abstractNumId="3" w15:restartNumberingAfterBreak="0">
    <w:nsid w:val="46322650"/>
    <w:multiLevelType w:val="hybridMultilevel"/>
    <w:tmpl w:val="F4FCE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F1084"/>
    <w:multiLevelType w:val="multilevel"/>
    <w:tmpl w:val="75C80FA2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2C1"/>
    <w:rsid w:val="002F0480"/>
    <w:rsid w:val="004A6034"/>
    <w:rsid w:val="008546C6"/>
    <w:rsid w:val="008B1EF4"/>
    <w:rsid w:val="00B2648C"/>
    <w:rsid w:val="00FD22C1"/>
    <w:rsid w:val="00FF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93456-A47D-4EDE-8304-1839100B1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8B1E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8B1EF4"/>
  </w:style>
  <w:style w:type="character" w:styleId="Puslapionumeris">
    <w:name w:val="page number"/>
    <w:basedOn w:val="Numatytasispastraiposriftas"/>
    <w:uiPriority w:val="99"/>
    <w:semiHidden/>
    <w:unhideWhenUsed/>
    <w:rsid w:val="008B1EF4"/>
  </w:style>
  <w:style w:type="numbering" w:customStyle="1" w:styleId="WW8Num3">
    <w:name w:val="WW8Num3"/>
    <w:basedOn w:val="Sraonra"/>
    <w:rsid w:val="008B1EF4"/>
    <w:pPr>
      <w:numPr>
        <w:numId w:val="1"/>
      </w:numPr>
    </w:pPr>
  </w:style>
  <w:style w:type="numbering" w:customStyle="1" w:styleId="WW8Num31">
    <w:name w:val="WW8Num31"/>
    <w:basedOn w:val="Sraonra"/>
    <w:rsid w:val="00B2648C"/>
  </w:style>
  <w:style w:type="table" w:customStyle="1" w:styleId="Lentelstinklelis4">
    <w:name w:val="Lentelės tinklelis4"/>
    <w:basedOn w:val="prastojilentel"/>
    <w:next w:val="Lentelstinklelis"/>
    <w:rsid w:val="008546C6"/>
    <w:pPr>
      <w:spacing w:after="0" w:line="240" w:lineRule="auto"/>
    </w:pPr>
    <w:rPr>
      <w:rFonts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854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2803</Words>
  <Characters>1599</Characters>
  <Application>Microsoft Office Word</Application>
  <DocSecurity>0</DocSecurity>
  <Lines>13</Lines>
  <Paragraphs>8</Paragraphs>
  <ScaleCrop>false</ScaleCrop>
  <Company>HP Inc.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4</cp:revision>
  <dcterms:created xsi:type="dcterms:W3CDTF">2025-02-26T14:11:00Z</dcterms:created>
  <dcterms:modified xsi:type="dcterms:W3CDTF">2025-09-17T12:17:00Z</dcterms:modified>
</cp:coreProperties>
</file>